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17" w:rsidRDefault="006A4717" w:rsidP="006A4717">
      <w:pPr>
        <w:overflowPunct w:val="0"/>
        <w:spacing w:line="570" w:lineRule="exact"/>
        <w:jc w:val="left"/>
        <w:rPr>
          <w:rFonts w:ascii="宋体" w:eastAsia="黑体" w:hAnsi="宋体" w:cs="黑体" w:hint="eastAsia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附件</w:t>
      </w:r>
      <w:r>
        <w:rPr>
          <w:rFonts w:ascii="宋体" w:eastAsia="黑体" w:hAnsi="宋体" w:cs="黑体" w:hint="eastAsia"/>
          <w:sz w:val="32"/>
          <w:szCs w:val="32"/>
        </w:rPr>
        <w:t>2</w:t>
      </w:r>
    </w:p>
    <w:p w:rsidR="006A4717" w:rsidRDefault="006A4717" w:rsidP="006A4717">
      <w:pPr>
        <w:overflowPunct w:val="0"/>
        <w:spacing w:line="400" w:lineRule="exact"/>
        <w:jc w:val="left"/>
        <w:rPr>
          <w:rFonts w:ascii="宋体" w:eastAsia="黑体" w:hAnsi="宋体" w:cs="黑体"/>
          <w:sz w:val="32"/>
          <w:szCs w:val="32"/>
        </w:rPr>
      </w:pPr>
    </w:p>
    <w:p w:rsidR="006A4717" w:rsidRDefault="006A4717" w:rsidP="006A4717">
      <w:pPr>
        <w:overflowPunct w:val="0"/>
        <w:spacing w:line="570" w:lineRule="exact"/>
        <w:jc w:val="center"/>
        <w:rPr>
          <w:rFonts w:ascii="宋体" w:eastAsia="方正小标宋简体" w:hAnsi="宋体" w:hint="eastAsia"/>
          <w:sz w:val="36"/>
          <w:szCs w:val="36"/>
        </w:rPr>
      </w:pPr>
      <w:r>
        <w:rPr>
          <w:rFonts w:ascii="宋体" w:eastAsia="方正小标宋简体" w:hAnsi="宋体" w:hint="eastAsia"/>
          <w:sz w:val="36"/>
          <w:szCs w:val="36"/>
        </w:rPr>
        <w:t>乡村“好青年”综合审查表</w:t>
      </w:r>
    </w:p>
    <w:p w:rsidR="006A4717" w:rsidRDefault="006A4717" w:rsidP="006A4717">
      <w:pPr>
        <w:overflowPunct w:val="0"/>
        <w:spacing w:line="240" w:lineRule="exact"/>
        <w:rPr>
          <w:rFonts w:ascii="宋体" w:eastAsia="方正小标宋简体" w:hAnsi="宋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1"/>
        <w:gridCol w:w="1424"/>
        <w:gridCol w:w="1530"/>
        <w:gridCol w:w="2260"/>
        <w:gridCol w:w="968"/>
        <w:gridCol w:w="1937"/>
      </w:tblGrid>
      <w:tr w:rsidR="006A4717" w:rsidTr="00052963">
        <w:trPr>
          <w:trHeight w:val="682"/>
          <w:jc w:val="center"/>
        </w:trPr>
        <w:tc>
          <w:tcPr>
            <w:tcW w:w="1901" w:type="dxa"/>
            <w:vAlign w:val="center"/>
          </w:tcPr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4" w:type="dxa"/>
            <w:vAlign w:val="center"/>
          </w:tcPr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60" w:type="dxa"/>
            <w:vAlign w:val="center"/>
          </w:tcPr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层级</w:t>
            </w:r>
          </w:p>
        </w:tc>
        <w:tc>
          <w:tcPr>
            <w:tcW w:w="1937" w:type="dxa"/>
            <w:vAlign w:val="center"/>
          </w:tcPr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</w:tc>
      </w:tr>
      <w:tr w:rsidR="006A4717" w:rsidTr="00052963">
        <w:trPr>
          <w:trHeight w:val="2097"/>
          <w:jc w:val="center"/>
        </w:trPr>
        <w:tc>
          <w:tcPr>
            <w:tcW w:w="1901" w:type="dxa"/>
            <w:vAlign w:val="center"/>
          </w:tcPr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公安部门</w:t>
            </w:r>
          </w:p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2954" w:type="dxa"/>
            <w:gridSpan w:val="2"/>
            <w:vAlign w:val="bottom"/>
          </w:tcPr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（盖章）</w:t>
            </w:r>
          </w:p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260" w:type="dxa"/>
            <w:vAlign w:val="center"/>
          </w:tcPr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计生部门</w:t>
            </w:r>
          </w:p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spacing w:val="-8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2905" w:type="dxa"/>
            <w:gridSpan w:val="2"/>
            <w:vAlign w:val="bottom"/>
          </w:tcPr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（盖章）</w:t>
            </w:r>
          </w:p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6A4717" w:rsidTr="00052963">
        <w:trPr>
          <w:trHeight w:val="2247"/>
          <w:jc w:val="center"/>
        </w:trPr>
        <w:tc>
          <w:tcPr>
            <w:tcW w:w="1901" w:type="dxa"/>
            <w:vAlign w:val="center"/>
          </w:tcPr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纪检监察</w:t>
            </w:r>
          </w:p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2954" w:type="dxa"/>
            <w:gridSpan w:val="2"/>
            <w:vAlign w:val="bottom"/>
          </w:tcPr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（盖章）</w:t>
            </w:r>
          </w:p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260" w:type="dxa"/>
            <w:vAlign w:val="center"/>
          </w:tcPr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安全生产</w:t>
            </w:r>
          </w:p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2905" w:type="dxa"/>
            <w:gridSpan w:val="2"/>
            <w:vAlign w:val="bottom"/>
          </w:tcPr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（盖章）</w:t>
            </w:r>
          </w:p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6A4717" w:rsidTr="00052963">
        <w:trPr>
          <w:trHeight w:val="2218"/>
          <w:jc w:val="center"/>
        </w:trPr>
        <w:tc>
          <w:tcPr>
            <w:tcW w:w="1901" w:type="dxa"/>
            <w:vAlign w:val="center"/>
          </w:tcPr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环保部门</w:t>
            </w:r>
          </w:p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2954" w:type="dxa"/>
            <w:gridSpan w:val="2"/>
            <w:vAlign w:val="bottom"/>
          </w:tcPr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（盖章）</w:t>
            </w:r>
          </w:p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260" w:type="dxa"/>
            <w:vAlign w:val="center"/>
          </w:tcPr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税务部门</w:t>
            </w:r>
          </w:p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2905" w:type="dxa"/>
            <w:gridSpan w:val="2"/>
            <w:vAlign w:val="bottom"/>
          </w:tcPr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（盖章）</w:t>
            </w:r>
          </w:p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6A4717" w:rsidTr="00052963">
        <w:trPr>
          <w:trHeight w:val="2199"/>
          <w:jc w:val="center"/>
        </w:trPr>
        <w:tc>
          <w:tcPr>
            <w:tcW w:w="1901" w:type="dxa"/>
            <w:vAlign w:val="center"/>
          </w:tcPr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工商部门</w:t>
            </w:r>
          </w:p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2954" w:type="dxa"/>
            <w:gridSpan w:val="2"/>
            <w:vAlign w:val="bottom"/>
          </w:tcPr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（盖章）</w:t>
            </w:r>
          </w:p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260" w:type="dxa"/>
            <w:vAlign w:val="center"/>
          </w:tcPr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团组织</w:t>
            </w:r>
          </w:p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2905" w:type="dxa"/>
            <w:gridSpan w:val="2"/>
            <w:vAlign w:val="bottom"/>
          </w:tcPr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（盖章）</w:t>
            </w:r>
          </w:p>
          <w:p w:rsidR="006A4717" w:rsidRDefault="006A4717" w:rsidP="00052963">
            <w:pPr>
              <w:overflowPunct w:val="0"/>
              <w:spacing w:line="36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AE48A7" w:rsidRPr="006A4717" w:rsidRDefault="006A4717" w:rsidP="006A4717">
      <w:pPr>
        <w:overflowPunct w:val="0"/>
        <w:spacing w:line="400" w:lineRule="exact"/>
        <w:ind w:firstLineChars="200" w:firstLine="480"/>
        <w:rPr>
          <w:rFonts w:ascii="宋体" w:eastAsia="仿宋_GB2312" w:hAnsi="宋体" w:cs="仿宋_GB2312"/>
          <w:kern w:val="0"/>
          <w:sz w:val="24"/>
          <w:szCs w:val="24"/>
          <w:lang w:bidi="zh-CN"/>
        </w:rPr>
      </w:pPr>
      <w:bookmarkStart w:id="0" w:name="_GoBack"/>
      <w:bookmarkEnd w:id="0"/>
      <w:r>
        <w:rPr>
          <w:rFonts w:ascii="宋体" w:eastAsia="仿宋_GB2312" w:hAnsi="宋体" w:cs="仿宋_GB2312" w:hint="eastAsia"/>
          <w:kern w:val="0"/>
          <w:sz w:val="24"/>
          <w:szCs w:val="24"/>
          <w:lang w:val="zh-CN" w:bidi="zh-CN"/>
        </w:rPr>
        <w:t>注：</w:t>
      </w:r>
      <w:r>
        <w:rPr>
          <w:rFonts w:ascii="宋体" w:eastAsia="仿宋_GB2312" w:hAnsi="宋体" w:cs="仿宋_GB2312" w:hint="eastAsia"/>
          <w:kern w:val="0"/>
          <w:sz w:val="24"/>
          <w:szCs w:val="24"/>
          <w:lang w:bidi="zh-CN"/>
        </w:rPr>
        <w:t>1.</w:t>
      </w:r>
      <w:proofErr w:type="gramStart"/>
      <w:r>
        <w:rPr>
          <w:rFonts w:ascii="宋体" w:eastAsia="仿宋_GB2312" w:hAnsi="宋体" w:cs="仿宋_GB2312" w:hint="eastAsia"/>
          <w:kern w:val="0"/>
          <w:sz w:val="24"/>
          <w:szCs w:val="24"/>
          <w:lang w:bidi="zh-CN"/>
        </w:rPr>
        <w:t>层级指</w:t>
      </w:r>
      <w:proofErr w:type="gramEnd"/>
      <w:r>
        <w:rPr>
          <w:rFonts w:ascii="宋体" w:eastAsia="仿宋_GB2312" w:hAnsi="宋体" w:hint="eastAsia"/>
          <w:kern w:val="0"/>
          <w:sz w:val="24"/>
          <w:szCs w:val="24"/>
        </w:rPr>
        <w:t>省级、市级、县级、村级。</w:t>
      </w:r>
      <w:r>
        <w:rPr>
          <w:rFonts w:ascii="宋体" w:eastAsia="仿宋_GB2312" w:hAnsi="宋体" w:cs="仿宋_GB2312" w:hint="eastAsia"/>
          <w:kern w:val="0"/>
          <w:sz w:val="24"/>
          <w:szCs w:val="24"/>
          <w:lang w:bidi="zh-CN"/>
        </w:rPr>
        <w:t>2.</w:t>
      </w:r>
      <w:r>
        <w:rPr>
          <w:rFonts w:ascii="宋体" w:eastAsia="仿宋_GB2312" w:hAnsi="宋体" w:cs="仿宋_GB2312" w:hint="eastAsia"/>
          <w:kern w:val="0"/>
          <w:sz w:val="24"/>
          <w:szCs w:val="24"/>
          <w:lang w:val="zh-CN" w:bidi="zh-CN"/>
        </w:rPr>
        <w:t>乡镇（街道）团委要区别人选的不同情况，有针对性地联合纪检、公安、环保、计生、市场监管等部门进行审查，其中，必须征求公安、计生部门意见，必须明确乡镇（街道）团组织意见。</w:t>
      </w:r>
      <w:r>
        <w:rPr>
          <w:rFonts w:ascii="宋体" w:eastAsia="仿宋_GB2312" w:hAnsi="宋体" w:cs="仿宋_GB2312" w:hint="eastAsia"/>
          <w:kern w:val="0"/>
          <w:sz w:val="24"/>
          <w:szCs w:val="24"/>
          <w:lang w:bidi="zh-CN"/>
        </w:rPr>
        <w:t xml:space="preserve"> </w:t>
      </w:r>
    </w:p>
    <w:sectPr w:rsidR="00AE48A7" w:rsidRPr="006A4717">
      <w:pgSz w:w="11906" w:h="16838"/>
      <w:pgMar w:top="2098" w:right="1474" w:bottom="1985" w:left="1588" w:header="851" w:footer="1531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717"/>
    <w:rsid w:val="006A4717"/>
    <w:rsid w:val="00AE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微软公司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2019-11-01T07:14:00Z</dcterms:created>
  <dcterms:modified xsi:type="dcterms:W3CDTF">2019-11-01T07:14:00Z</dcterms:modified>
</cp:coreProperties>
</file>